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AA51A" w14:textId="77777777" w:rsidR="00245A2E" w:rsidRDefault="00245A2E" w:rsidP="00F16F29">
      <w:pPr>
        <w:rPr>
          <w:b/>
          <w:sz w:val="28"/>
          <w:szCs w:val="28"/>
        </w:rPr>
      </w:pPr>
    </w:p>
    <w:p w14:paraId="35FCB0D0" w14:textId="77777777" w:rsidR="00245A2E" w:rsidRDefault="00245A2E" w:rsidP="00F16F29">
      <w:pPr>
        <w:rPr>
          <w:b/>
          <w:sz w:val="28"/>
          <w:szCs w:val="28"/>
        </w:rPr>
      </w:pPr>
    </w:p>
    <w:p w14:paraId="3A17E84A" w14:textId="77777777" w:rsidR="00F16F29" w:rsidRPr="00245A2E" w:rsidRDefault="00F16F29" w:rsidP="00F16F29">
      <w:pPr>
        <w:rPr>
          <w:b/>
          <w:sz w:val="28"/>
          <w:szCs w:val="28"/>
        </w:rPr>
      </w:pPr>
      <w:r w:rsidRPr="00245A2E">
        <w:rPr>
          <w:b/>
          <w:sz w:val="28"/>
          <w:szCs w:val="28"/>
        </w:rPr>
        <w:t>Pressemitteilung</w:t>
      </w:r>
      <w:r w:rsidR="005F007E">
        <w:rPr>
          <w:b/>
          <w:sz w:val="28"/>
          <w:szCs w:val="28"/>
        </w:rPr>
        <w:t xml:space="preserve"> 01/2023</w:t>
      </w:r>
    </w:p>
    <w:p w14:paraId="423738B9" w14:textId="77777777" w:rsidR="005F007E" w:rsidRDefault="005F007E" w:rsidP="005F007E">
      <w:pPr>
        <w:ind w:left="5664" w:firstLine="708"/>
        <w:rPr>
          <w:bCs/>
          <w:sz w:val="24"/>
          <w:szCs w:val="24"/>
        </w:rPr>
      </w:pPr>
    </w:p>
    <w:p w14:paraId="5B87E2E1" w14:textId="77777777" w:rsidR="001C1770" w:rsidRPr="001C1770" w:rsidRDefault="001C1770" w:rsidP="005F007E">
      <w:pPr>
        <w:ind w:left="5664" w:firstLine="708"/>
        <w:rPr>
          <w:bCs/>
          <w:sz w:val="24"/>
          <w:szCs w:val="24"/>
        </w:rPr>
      </w:pPr>
      <w:r w:rsidRPr="001C1770">
        <w:rPr>
          <w:bCs/>
          <w:sz w:val="24"/>
          <w:szCs w:val="24"/>
        </w:rPr>
        <w:t>Lingenau, 12.06.2023</w:t>
      </w:r>
    </w:p>
    <w:p w14:paraId="0717AB22" w14:textId="77777777" w:rsidR="00F16F29" w:rsidRDefault="00F16F29" w:rsidP="00F16F29"/>
    <w:p w14:paraId="320CDF37" w14:textId="77777777" w:rsidR="00245A2E" w:rsidRDefault="00245A2E" w:rsidP="00F16F29"/>
    <w:p w14:paraId="32DC0CBC" w14:textId="77777777" w:rsidR="005F007E" w:rsidRDefault="005F007E" w:rsidP="00F16F29">
      <w:pPr>
        <w:rPr>
          <w:sz w:val="32"/>
          <w:szCs w:val="32"/>
        </w:rPr>
      </w:pPr>
    </w:p>
    <w:p w14:paraId="3EE15446" w14:textId="77777777" w:rsidR="00F16F29" w:rsidRPr="00245A2E" w:rsidRDefault="00F16F29" w:rsidP="00F16F29">
      <w:pPr>
        <w:rPr>
          <w:sz w:val="32"/>
          <w:szCs w:val="32"/>
        </w:rPr>
      </w:pPr>
      <w:r w:rsidRPr="00245A2E">
        <w:rPr>
          <w:sz w:val="32"/>
          <w:szCs w:val="32"/>
        </w:rPr>
        <w:t>Vernissage am 22. Juni 2023 in Lingenau</w:t>
      </w:r>
    </w:p>
    <w:p w14:paraId="656AE24F" w14:textId="77777777" w:rsidR="00F16F29" w:rsidRPr="00245A2E" w:rsidRDefault="00F16F29" w:rsidP="00F16F29">
      <w:pPr>
        <w:rPr>
          <w:b/>
          <w:bCs/>
          <w:sz w:val="28"/>
          <w:szCs w:val="28"/>
        </w:rPr>
      </w:pPr>
      <w:r w:rsidRPr="00245A2E">
        <w:rPr>
          <w:b/>
          <w:bCs/>
          <w:sz w:val="28"/>
          <w:szCs w:val="28"/>
        </w:rPr>
        <w:t>Möbel – Sinn und Sinnlichkeit</w:t>
      </w:r>
    </w:p>
    <w:p w14:paraId="5078EB95" w14:textId="77777777" w:rsidR="00F16F29" w:rsidRDefault="00F16F29" w:rsidP="00F16F29">
      <w:pPr>
        <w:pStyle w:val="StandardWeb"/>
        <w:spacing w:before="0" w:beforeAutospacing="0" w:after="0" w:afterAutospacing="0" w:line="324" w:lineRule="atLeast"/>
        <w:rPr>
          <w:sz w:val="27"/>
          <w:szCs w:val="27"/>
        </w:rPr>
      </w:pPr>
    </w:p>
    <w:p w14:paraId="49F288C6" w14:textId="6219BC4B" w:rsidR="00F16F29" w:rsidRPr="001C1770" w:rsidRDefault="00F16F29" w:rsidP="00F16F29">
      <w:pPr>
        <w:pStyle w:val="StandardWeb"/>
        <w:spacing w:before="0" w:beforeAutospacing="0" w:after="0" w:afterAutospacing="0" w:line="324" w:lineRule="atLeast"/>
      </w:pPr>
      <w:r w:rsidRPr="001C1770">
        <w:t>Ab dem 22. Juni bis zum 1. September 2023 zeigt Designer und Tischlermeister Klemens Grund in der Galerie Hirnholz i</w:t>
      </w:r>
      <w:r w:rsidR="002401BD">
        <w:t>n</w:t>
      </w:r>
      <w:r w:rsidRPr="001C1770">
        <w:t xml:space="preserve"> Lingenau</w:t>
      </w:r>
      <w:r w:rsidR="00320545">
        <w:t xml:space="preserve"> im Bregenzerwald</w:t>
      </w:r>
      <w:r w:rsidRPr="001C1770">
        <w:t xml:space="preserve"> eine Auswahl seiner Arbeiten.</w:t>
      </w:r>
    </w:p>
    <w:p w14:paraId="7875DF01" w14:textId="77777777" w:rsidR="00F16F29" w:rsidRPr="001C1770" w:rsidRDefault="00F16F29" w:rsidP="00F16F29">
      <w:pPr>
        <w:pStyle w:val="StandardWeb"/>
        <w:spacing w:before="0" w:beforeAutospacing="0" w:after="0" w:afterAutospacing="0" w:line="324" w:lineRule="atLeast"/>
      </w:pPr>
      <w:r w:rsidRPr="001C1770">
        <w:t> </w:t>
      </w:r>
    </w:p>
    <w:p w14:paraId="5CF929B7" w14:textId="77777777" w:rsidR="00F16F29" w:rsidRPr="001C1770" w:rsidRDefault="00F16F29" w:rsidP="00F16F29">
      <w:pPr>
        <w:pStyle w:val="StandardWeb"/>
        <w:spacing w:before="0" w:beforeAutospacing="0" w:after="0" w:afterAutospacing="0" w:line="324" w:lineRule="atLeast"/>
      </w:pPr>
      <w:r w:rsidRPr="001C1770">
        <w:t>Mit der Ausstellung wird die langjährige Zusammenarbeit zwischen Klemens Grund und der Tischlerei Bereuter sichtbar. Die Besucher gewinnen einen Einblick in die Möbelentwicklungen des 40-jährigen Design-Handwerkers. </w:t>
      </w:r>
    </w:p>
    <w:p w14:paraId="5DC2312A" w14:textId="77777777" w:rsidR="00F16F29" w:rsidRPr="001C1770" w:rsidRDefault="00F16F29" w:rsidP="00F16F29">
      <w:pPr>
        <w:pStyle w:val="StandardWeb"/>
        <w:spacing w:before="0" w:beforeAutospacing="0" w:after="0" w:afterAutospacing="0" w:line="324" w:lineRule="atLeast"/>
      </w:pPr>
    </w:p>
    <w:p w14:paraId="7DE4F05F" w14:textId="5112AE46" w:rsidR="00F16F29" w:rsidRPr="001C1770" w:rsidRDefault="00F16F29" w:rsidP="00F16F29">
      <w:pPr>
        <w:pStyle w:val="StandardWeb"/>
        <w:spacing w:before="0" w:beforeAutospacing="0" w:after="0" w:afterAutospacing="0" w:line="324" w:lineRule="atLeast"/>
      </w:pPr>
      <w:r w:rsidRPr="001C1770">
        <w:t>Nach seinem Studium an der Handwerksakademie Gut Rosenberg in Aachen arbeitete Grund drei Jahre als Meisterdesigner in der Schreinerei Brammertz in Aachen. Dem Wunsch nach mehr Architekturwissen folgend</w:t>
      </w:r>
      <w:r w:rsidR="002401BD">
        <w:t>,</w:t>
      </w:r>
      <w:r w:rsidRPr="001C1770">
        <w:t xml:space="preserve"> bewarb er sich bei Peter Zumthor in Haldenstein. Es folgten drei Jahre intensive Designarbeit im Atelier des Pritzker Preisträgers. </w:t>
      </w:r>
    </w:p>
    <w:p w14:paraId="52E65DBA" w14:textId="77777777" w:rsidR="00F16F29" w:rsidRPr="001C1770" w:rsidRDefault="00F16F29" w:rsidP="00F16F29">
      <w:pPr>
        <w:pStyle w:val="StandardWeb"/>
        <w:spacing w:before="0" w:beforeAutospacing="0" w:after="0" w:afterAutospacing="0" w:line="324" w:lineRule="atLeast"/>
      </w:pPr>
      <w:r w:rsidRPr="001C1770">
        <w:t> </w:t>
      </w:r>
    </w:p>
    <w:p w14:paraId="6AA69417" w14:textId="2E3D5A7F" w:rsidR="00F16F29" w:rsidRPr="001C1770" w:rsidRDefault="00F16F29" w:rsidP="00F16F29">
      <w:pPr>
        <w:pStyle w:val="StandardWeb"/>
        <w:spacing w:before="0" w:beforeAutospacing="0" w:after="0" w:afterAutospacing="0" w:line="324" w:lineRule="atLeast"/>
      </w:pPr>
      <w:r w:rsidRPr="001C1770">
        <w:t xml:space="preserve">2014 gründete Klemens Grund sein eigenes Designbüro in Köln und wird 2017 </w:t>
      </w:r>
      <w:r w:rsidR="002401BD">
        <w:t>T</w:t>
      </w:r>
      <w:r w:rsidRPr="001C1770">
        <w:t>eil der von Sabine Voggenreiter kuratierten Gruppe „Generation Köln.“</w:t>
      </w:r>
    </w:p>
    <w:p w14:paraId="138C294C" w14:textId="77777777" w:rsidR="00F16F29" w:rsidRPr="001C1770" w:rsidRDefault="00F16F29" w:rsidP="00F16F29">
      <w:pPr>
        <w:pStyle w:val="StandardWeb"/>
        <w:spacing w:before="0" w:beforeAutospacing="0" w:after="0" w:afterAutospacing="0" w:line="324" w:lineRule="atLeast"/>
      </w:pPr>
      <w:r w:rsidRPr="001C1770">
        <w:t> </w:t>
      </w:r>
    </w:p>
    <w:p w14:paraId="03191484" w14:textId="77777777" w:rsidR="00F16F29" w:rsidRPr="001C1770" w:rsidRDefault="00F16F29" w:rsidP="00F16F29">
      <w:pPr>
        <w:pStyle w:val="StandardWeb"/>
        <w:spacing w:before="0" w:beforeAutospacing="0" w:after="0" w:afterAutospacing="0" w:line="324" w:lineRule="atLeast"/>
      </w:pPr>
      <w:r w:rsidRPr="001C1770">
        <w:t>Grunds Arbeiten wurden seitdem an verschiedenen Orten ausgestellt</w:t>
      </w:r>
      <w:r w:rsidR="00645078">
        <w:t>. U</w:t>
      </w:r>
      <w:r w:rsidRPr="001C1770">
        <w:t>nter anderem auf dem </w:t>
      </w:r>
      <w:proofErr w:type="spellStart"/>
      <w:r w:rsidRPr="001C1770">
        <w:t>Salone</w:t>
      </w:r>
      <w:proofErr w:type="spellEnd"/>
      <w:r w:rsidRPr="001C1770">
        <w:t> del Mobile in Mailand, der </w:t>
      </w:r>
      <w:proofErr w:type="spellStart"/>
      <w:r w:rsidRPr="001C1770">
        <w:t>Dutch</w:t>
      </w:r>
      <w:proofErr w:type="spellEnd"/>
      <w:r w:rsidRPr="001C1770">
        <w:t> Design Week in Eindhoven, dem CIFF in Shanghai und den Neuen Räumen in Zürich. Er wurde mit dem Landespreis NRW, dem Abraham &amp; David Roentgen-Preis und dem </w:t>
      </w:r>
      <w:proofErr w:type="spellStart"/>
      <w:r w:rsidRPr="001C1770">
        <w:t>Stylepark</w:t>
      </w:r>
      <w:proofErr w:type="spellEnd"/>
      <w:r w:rsidRPr="001C1770">
        <w:t> Selected Award ausgezeichnet. Neben seinem unabhängigen Designbüro arbeitet Grund derzeit im 3D-Studio der Kunstproduktionswerkstatt Kunstgie</w:t>
      </w:r>
      <w:r w:rsidR="00645078">
        <w:t>ß</w:t>
      </w:r>
      <w:r w:rsidRPr="001C1770">
        <w:t>erei Sankt Gallen. </w:t>
      </w:r>
    </w:p>
    <w:p w14:paraId="7434BF80" w14:textId="77777777" w:rsidR="00F16F29" w:rsidRPr="001C1770" w:rsidRDefault="00F16F29" w:rsidP="00F16F29">
      <w:pPr>
        <w:pStyle w:val="StandardWeb"/>
        <w:spacing w:before="0" w:beforeAutospacing="0" w:after="0" w:afterAutospacing="0" w:line="324" w:lineRule="atLeast"/>
      </w:pPr>
    </w:p>
    <w:p w14:paraId="26A39082" w14:textId="77777777" w:rsidR="00F16F29" w:rsidRPr="001C1770" w:rsidRDefault="00F16F29" w:rsidP="00F16F29">
      <w:pPr>
        <w:pStyle w:val="StandardWeb"/>
        <w:spacing w:before="0" w:beforeAutospacing="0" w:after="0" w:afterAutospacing="0" w:line="324" w:lineRule="atLeast"/>
      </w:pPr>
      <w:r w:rsidRPr="001C1770">
        <w:rPr>
          <w:b/>
          <w:bCs/>
        </w:rPr>
        <w:t>Die Zusammenarbeit mit Martin Bereuter</w:t>
      </w:r>
      <w:r w:rsidRPr="001C1770">
        <w:t xml:space="preserve"> begann mit dem Bau des Werkraumhauses in </w:t>
      </w:r>
      <w:proofErr w:type="spellStart"/>
      <w:r w:rsidRPr="001C1770">
        <w:t>Andelsbuch</w:t>
      </w:r>
      <w:proofErr w:type="spellEnd"/>
      <w:r w:rsidRPr="001C1770">
        <w:t xml:space="preserve">. Das erste gemeinsame Projekt war der Klappstuhl für den Wettbewerb Handwerk und Form von 2012. Es folgten weitere Innenraumkonzepte und Möbel, unter anderem für Jacques </w:t>
      </w:r>
      <w:proofErr w:type="spellStart"/>
      <w:r w:rsidRPr="001C1770">
        <w:t>Moussafir</w:t>
      </w:r>
      <w:proofErr w:type="spellEnd"/>
      <w:r w:rsidRPr="001C1770">
        <w:t xml:space="preserve"> in Paris. </w:t>
      </w:r>
    </w:p>
    <w:p w14:paraId="6BEB9122" w14:textId="77777777" w:rsidR="00F16F29" w:rsidRPr="001C1770" w:rsidRDefault="00F16F29" w:rsidP="00F16F29">
      <w:pPr>
        <w:pStyle w:val="StandardWeb"/>
        <w:spacing w:before="0" w:beforeAutospacing="0" w:after="0" w:afterAutospacing="0" w:line="324" w:lineRule="atLeast"/>
      </w:pPr>
      <w:r w:rsidRPr="001C1770">
        <w:t> </w:t>
      </w:r>
    </w:p>
    <w:p w14:paraId="472BB140" w14:textId="70A2714D" w:rsidR="00F16F29" w:rsidRPr="001C1770" w:rsidRDefault="00F16F29" w:rsidP="00F16F29">
      <w:pPr>
        <w:pStyle w:val="StandardWeb"/>
        <w:spacing w:before="0" w:beforeAutospacing="0" w:after="0" w:afterAutospacing="0" w:line="324" w:lineRule="atLeast"/>
      </w:pPr>
      <w:r w:rsidRPr="001C1770">
        <w:t>Der Klappstuhl wurde weiterentwickelt und in Kleinserien für hirnholz.at gefertigt. Seine spätere Bezeichnung D7K verdankt der Stuhl der Tatsache, dass er sich seit 2017 in die Riege der Entwürfe der klassischen Moderne beim Vertriebspartner TECTA</w:t>
      </w:r>
      <w:r w:rsidR="002401BD">
        <w:t>,</w:t>
      </w:r>
      <w:r w:rsidR="005F007E">
        <w:t xml:space="preserve"> </w:t>
      </w:r>
      <w:proofErr w:type="spellStart"/>
      <w:r w:rsidR="005F007E">
        <w:t>Lauenförde</w:t>
      </w:r>
      <w:proofErr w:type="spellEnd"/>
      <w:r w:rsidR="005F007E">
        <w:t xml:space="preserve"> (D)</w:t>
      </w:r>
      <w:r w:rsidRPr="001C1770">
        <w:t xml:space="preserve"> einreihen darf.</w:t>
      </w:r>
    </w:p>
    <w:p w14:paraId="723BAD4D" w14:textId="77777777" w:rsidR="005F007E" w:rsidRDefault="005F007E" w:rsidP="00F16F29">
      <w:pPr>
        <w:pStyle w:val="StandardWeb"/>
        <w:spacing w:before="0" w:beforeAutospacing="0" w:after="0" w:afterAutospacing="0" w:line="324" w:lineRule="atLeast"/>
        <w:rPr>
          <w:b/>
          <w:bCs/>
        </w:rPr>
      </w:pPr>
    </w:p>
    <w:p w14:paraId="767466FE" w14:textId="77777777" w:rsidR="00F16F29" w:rsidRPr="001C1770" w:rsidRDefault="00CB73D8" w:rsidP="00F16F29">
      <w:pPr>
        <w:pStyle w:val="StandardWeb"/>
        <w:spacing w:before="0" w:beforeAutospacing="0" w:after="0" w:afterAutospacing="0" w:line="324" w:lineRule="atLeast"/>
      </w:pPr>
      <w:proofErr w:type="spellStart"/>
      <w:r>
        <w:rPr>
          <w:b/>
          <w:bCs/>
        </w:rPr>
        <w:lastRenderedPageBreak/>
        <w:t>Handwerklichkeit</w:t>
      </w:r>
      <w:proofErr w:type="spellEnd"/>
      <w:r>
        <w:rPr>
          <w:b/>
          <w:bCs/>
        </w:rPr>
        <w:t xml:space="preserve"> als Leitmotiv der Möbelentwürfe </w:t>
      </w:r>
    </w:p>
    <w:p w14:paraId="6AA02092" w14:textId="77777777" w:rsidR="0061710C" w:rsidRDefault="00F16F29" w:rsidP="00F16F29">
      <w:pPr>
        <w:pStyle w:val="StandardWeb"/>
        <w:spacing w:before="0" w:beforeAutospacing="0" w:after="0" w:afterAutospacing="0" w:line="324" w:lineRule="atLeast"/>
      </w:pPr>
      <w:r w:rsidRPr="001C1770">
        <w:t> „Seit ich 15 bin</w:t>
      </w:r>
      <w:r w:rsidR="00874E5D">
        <w:t>,</w:t>
      </w:r>
      <w:r w:rsidRPr="001C1770">
        <w:t xml:space="preserve"> bewege ich mich im Handwerk. Was schöne handwerkliche Produkte auszeichnet</w:t>
      </w:r>
      <w:r w:rsidR="0061710C">
        <w:t>,</w:t>
      </w:r>
      <w:r w:rsidRPr="001C1770">
        <w:t xml:space="preserve"> ist ihre innere Logik, die aus der Machart entsteht. Wie werden alle Teile zusammengesetzt</w:t>
      </w:r>
      <w:r w:rsidR="005F007E">
        <w:t>,</w:t>
      </w:r>
      <w:r w:rsidRPr="001C1770">
        <w:t xml:space="preserve"> um die Funktion des Produktes zu erfüllen. Wenn die Gleichung von Material, Herstellungsprozess, handwerklichem Geschick und Funktion aufgeht</w:t>
      </w:r>
      <w:r w:rsidR="0061710C">
        <w:t>,</w:t>
      </w:r>
      <w:r w:rsidRPr="001C1770">
        <w:t xml:space="preserve"> entsteht ein Produkt welches über sein Design hinaus eine besondere Ausstrahlungskraft </w:t>
      </w:r>
      <w:r w:rsidR="003C3007">
        <w:t>entwickelt</w:t>
      </w:r>
      <w:r w:rsidRPr="001C1770">
        <w:t>. Diese Ausstrahlungskraft zu erzeugen ist mein Ziel. Was ich mir davon verspreche, ist eine nachhaltige Schönheit</w:t>
      </w:r>
      <w:r w:rsidR="003C3007">
        <w:t xml:space="preserve"> und Wertschätzung</w:t>
      </w:r>
      <w:r w:rsidRPr="001C1770">
        <w:t xml:space="preserve"> jenseits von Trends und Moden.</w:t>
      </w:r>
      <w:r w:rsidR="005F007E">
        <w:t xml:space="preserve"> </w:t>
      </w:r>
    </w:p>
    <w:p w14:paraId="1C0E7C73" w14:textId="77777777" w:rsidR="0061710C" w:rsidRDefault="0061710C" w:rsidP="00F16F29">
      <w:pPr>
        <w:pStyle w:val="StandardWeb"/>
        <w:spacing w:before="0" w:beforeAutospacing="0" w:after="0" w:afterAutospacing="0" w:line="324" w:lineRule="atLeast"/>
      </w:pPr>
    </w:p>
    <w:p w14:paraId="72C90178" w14:textId="1059755F" w:rsidR="00F16F29" w:rsidRPr="001C1770" w:rsidRDefault="003C3007" w:rsidP="00F16F29">
      <w:pPr>
        <w:pStyle w:val="StandardWeb"/>
        <w:spacing w:before="0" w:beforeAutospacing="0" w:after="0" w:afterAutospacing="0" w:line="324" w:lineRule="atLeast"/>
      </w:pPr>
      <w:r>
        <w:t>Betriebe</w:t>
      </w:r>
      <w:r w:rsidR="00F16F29" w:rsidRPr="001C1770">
        <w:t xml:space="preserve"> </w:t>
      </w:r>
      <w:r>
        <w:t>i</w:t>
      </w:r>
      <w:r w:rsidR="00F16F29" w:rsidRPr="001C1770">
        <w:t>n denen dieser Anspruch verwirklicht werden kann, werden leider immer weniger.</w:t>
      </w:r>
      <w:r>
        <w:t xml:space="preserve"> D</w:t>
      </w:r>
      <w:r w:rsidR="00F16F29" w:rsidRPr="001C1770">
        <w:t xml:space="preserve">ie Tischlerei Bereuter </w:t>
      </w:r>
      <w:r>
        <w:t xml:space="preserve">erlebe ich </w:t>
      </w:r>
      <w:r w:rsidR="00F16F29" w:rsidRPr="001C1770">
        <w:t xml:space="preserve">als einen leidenschaftlichen Handwerksbetrieb in dem viel Sinn und Aufmerksamkeit für die Ausarbeitung von Details gelebt wird.“ </w:t>
      </w:r>
      <w:r w:rsidR="005F007E">
        <w:t>so Klemens Grund</w:t>
      </w:r>
      <w:r w:rsidR="00320545">
        <w:t>.</w:t>
      </w:r>
    </w:p>
    <w:p w14:paraId="244A538E" w14:textId="77777777" w:rsidR="00F16F29" w:rsidRPr="001C1770" w:rsidRDefault="00F16F29" w:rsidP="00F16F29">
      <w:pPr>
        <w:pStyle w:val="StandardWeb"/>
        <w:spacing w:before="0" w:beforeAutospacing="0" w:after="0" w:afterAutospacing="0" w:line="324" w:lineRule="atLeast"/>
      </w:pPr>
    </w:p>
    <w:p w14:paraId="527424E8" w14:textId="77777777" w:rsidR="003C3007" w:rsidRPr="001C1770" w:rsidRDefault="003C3007" w:rsidP="003C3007">
      <w:pPr>
        <w:pStyle w:val="StandardWeb"/>
        <w:spacing w:before="0" w:beforeAutospacing="0" w:after="0" w:afterAutospacing="0" w:line="324" w:lineRule="atLeast"/>
      </w:pPr>
      <w:r w:rsidRPr="001C1770">
        <w:t>Die Ausstellung</w:t>
      </w:r>
      <w:r>
        <w:t xml:space="preserve"> „Möbel“</w:t>
      </w:r>
      <w:r w:rsidRPr="001C1770">
        <w:t xml:space="preserve"> in Lingenau bietet </w:t>
      </w:r>
      <w:proofErr w:type="spellStart"/>
      <w:proofErr w:type="gramStart"/>
      <w:r w:rsidR="00874E5D">
        <w:t>Besucher:Innen</w:t>
      </w:r>
      <w:proofErr w:type="spellEnd"/>
      <w:proofErr w:type="gramEnd"/>
      <w:r w:rsidR="00874E5D">
        <w:t xml:space="preserve"> </w:t>
      </w:r>
      <w:r w:rsidRPr="001C1770">
        <w:t>die Möglichkeit</w:t>
      </w:r>
      <w:r>
        <w:t xml:space="preserve">, </w:t>
      </w:r>
      <w:proofErr w:type="spellStart"/>
      <w:r>
        <w:t>Handwerklichkeit</w:t>
      </w:r>
      <w:proofErr w:type="spellEnd"/>
      <w:r>
        <w:t xml:space="preserve"> als eine Strategie für Nachhaltigkeit über kulturelle und geografische Grenzen hinweg zu erfahren. Alle Möbel eint der hohe Anspruch an die handwerkliche Fertigung mit einem besonderen Augenmerk auf Details.</w:t>
      </w:r>
    </w:p>
    <w:p w14:paraId="4CB8CC92" w14:textId="77777777" w:rsidR="003C3007" w:rsidRDefault="003C3007" w:rsidP="00F16F29">
      <w:pPr>
        <w:pStyle w:val="StandardWeb"/>
        <w:spacing w:before="0" w:beforeAutospacing="0" w:after="0" w:afterAutospacing="0" w:line="324" w:lineRule="atLeast"/>
      </w:pPr>
    </w:p>
    <w:p w14:paraId="688CD348" w14:textId="6289AA6B" w:rsidR="003C3007" w:rsidRDefault="00B7575F" w:rsidP="00F16F29">
      <w:pPr>
        <w:pStyle w:val="StandardWeb"/>
        <w:spacing w:before="0" w:beforeAutospacing="0" w:after="0" w:afterAutospacing="0" w:line="324" w:lineRule="atLeast"/>
      </w:pPr>
      <w:r>
        <w:t>Zu</w:t>
      </w:r>
      <w:r w:rsidR="002401BD">
        <w:t xml:space="preserve"> </w:t>
      </w:r>
      <w:r w:rsidR="00320545">
        <w:t>s</w:t>
      </w:r>
      <w:r>
        <w:t>ehen sein wird der neue Tisch D7 in Nussbaum</w:t>
      </w:r>
      <w:r w:rsidR="004908DB">
        <w:t>, passend zum Klappstuhl D7</w:t>
      </w:r>
      <w:r w:rsidR="002401BD">
        <w:t>K</w:t>
      </w:r>
      <w:r w:rsidR="004908DB">
        <w:t xml:space="preserve"> und Armlehnstuhl D7 </w:t>
      </w:r>
      <w:r>
        <w:t>aus der Tischlerei Bereuter, der Stecktisch Taut von Zeitraum aus Wolfratshausen</w:t>
      </w:r>
      <w:r w:rsidR="00320545">
        <w:t xml:space="preserve"> und </w:t>
      </w:r>
      <w:r>
        <w:t xml:space="preserve">die Eigenauflagen des Balkontischs und des Balkonstuhls, welche auch bei </w:t>
      </w:r>
      <w:proofErr w:type="spellStart"/>
      <w:r>
        <w:t>Okro</w:t>
      </w:r>
      <w:proofErr w:type="spellEnd"/>
      <w:r>
        <w:t xml:space="preserve"> in Chur erhältlich sind. </w:t>
      </w:r>
      <w:r w:rsidR="004908DB">
        <w:t>Besonders hervorzuheben ist die erste Serie handgefertigte</w:t>
      </w:r>
      <w:r w:rsidR="002401BD">
        <w:t>r</w:t>
      </w:r>
      <w:r w:rsidR="004908DB">
        <w:t xml:space="preserve"> Tische, Stühle und Betten aus Teakholz </w:t>
      </w:r>
      <w:r w:rsidR="005B4A70">
        <w:t xml:space="preserve">der </w:t>
      </w:r>
      <w:proofErr w:type="spellStart"/>
      <w:r w:rsidR="005B4A70">
        <w:t>Nan</w:t>
      </w:r>
      <w:r w:rsidR="002401BD">
        <w:t>d</w:t>
      </w:r>
      <w:r w:rsidR="005B4A70">
        <w:t>i</w:t>
      </w:r>
      <w:proofErr w:type="spellEnd"/>
      <w:r w:rsidR="005B4A70">
        <w:t xml:space="preserve"> Kollektion des</w:t>
      </w:r>
      <w:r w:rsidR="003C3007">
        <w:t xml:space="preserve"> indischen Hersteller Phantom Hands</w:t>
      </w:r>
      <w:r w:rsidR="002401BD">
        <w:t>,</w:t>
      </w:r>
      <w:r w:rsidR="005B4A70">
        <w:t xml:space="preserve"> welche nach Mailand und Berlin nun in der Galerie Hirnholz gezeigt wird.</w:t>
      </w:r>
    </w:p>
    <w:p w14:paraId="7D924D9D" w14:textId="77777777" w:rsidR="003C3007" w:rsidRDefault="003C3007" w:rsidP="00F16F29">
      <w:pPr>
        <w:pStyle w:val="StandardWeb"/>
        <w:spacing w:before="0" w:beforeAutospacing="0" w:after="0" w:afterAutospacing="0" w:line="324" w:lineRule="atLeast"/>
      </w:pPr>
    </w:p>
    <w:p w14:paraId="70B885C8" w14:textId="77777777" w:rsidR="00F16F29" w:rsidRPr="001C1770" w:rsidRDefault="00F16F29" w:rsidP="00F16F29">
      <w:pPr>
        <w:rPr>
          <w:rFonts w:eastAsia="Times New Roman"/>
        </w:rPr>
      </w:pPr>
      <w:r w:rsidRPr="001C1770">
        <w:rPr>
          <w:rFonts w:eastAsia="Times New Roman"/>
        </w:rPr>
        <w:t>Bei der Vernissage am 22. Juni ab 18 Uhr wird der Designer persönlich anwesend sein. </w:t>
      </w:r>
    </w:p>
    <w:p w14:paraId="71F12C56" w14:textId="77777777" w:rsidR="000E32DA" w:rsidRPr="001C1770" w:rsidRDefault="000E32DA">
      <w:pPr>
        <w:rPr>
          <w:rFonts w:eastAsia="Times New Roman"/>
        </w:rPr>
      </w:pPr>
    </w:p>
    <w:p w14:paraId="4C3EC19F" w14:textId="77777777" w:rsidR="00F16F29" w:rsidRPr="001C1770" w:rsidRDefault="00F16F29" w:rsidP="00F16F29">
      <w:pPr>
        <w:rPr>
          <w:rFonts w:eastAsia="Times New Roman"/>
        </w:rPr>
      </w:pPr>
      <w:r w:rsidRPr="001C1770">
        <w:rPr>
          <w:rFonts w:eastAsia="Times New Roman"/>
        </w:rPr>
        <w:t xml:space="preserve">Öffnungszeiten der Ausstellung: </w:t>
      </w:r>
    </w:p>
    <w:p w14:paraId="1E96DDA3" w14:textId="77777777" w:rsidR="00F16F29" w:rsidRPr="001C1770" w:rsidRDefault="00F16F29" w:rsidP="00F16F29">
      <w:pPr>
        <w:rPr>
          <w:rFonts w:eastAsia="Times New Roman"/>
        </w:rPr>
      </w:pPr>
      <w:r w:rsidRPr="001C1770">
        <w:rPr>
          <w:rFonts w:eastAsia="Times New Roman"/>
        </w:rPr>
        <w:t>Freitag, 23. Juni bis Freitag, 1. September 2023</w:t>
      </w:r>
    </w:p>
    <w:p w14:paraId="1CC166C5" w14:textId="77777777" w:rsidR="00F16F29" w:rsidRDefault="00F16F29" w:rsidP="00F16F29">
      <w:pPr>
        <w:rPr>
          <w:rFonts w:eastAsia="Times New Roman"/>
        </w:rPr>
      </w:pPr>
      <w:r w:rsidRPr="001C1770">
        <w:rPr>
          <w:rFonts w:eastAsia="Times New Roman"/>
        </w:rPr>
        <w:t xml:space="preserve">Jeden Donnerstag bis Samstag, 13-18 Uhr </w:t>
      </w:r>
    </w:p>
    <w:p w14:paraId="55EB9A10" w14:textId="77777777" w:rsidR="002401BD" w:rsidRPr="001C1770" w:rsidRDefault="002401BD" w:rsidP="002401BD">
      <w:pPr>
        <w:rPr>
          <w:rFonts w:eastAsia="Times New Roman"/>
        </w:rPr>
      </w:pPr>
      <w:r w:rsidRPr="001C1770">
        <w:rPr>
          <w:rFonts w:eastAsia="Times New Roman"/>
        </w:rPr>
        <w:t>Ort: Galerie Hirnholz, Hof 35, 6951 Lingenau</w:t>
      </w:r>
    </w:p>
    <w:p w14:paraId="42906204" w14:textId="77777777" w:rsidR="00F16F29" w:rsidRPr="001C1770" w:rsidRDefault="00F16F29" w:rsidP="00F16F29">
      <w:pPr>
        <w:rPr>
          <w:rFonts w:eastAsia="Times New Roman"/>
        </w:rPr>
      </w:pPr>
    </w:p>
    <w:p w14:paraId="380D141D" w14:textId="77777777" w:rsidR="00F16F29" w:rsidRPr="001C1770" w:rsidRDefault="00F16F29" w:rsidP="00F16F29">
      <w:pPr>
        <w:rPr>
          <w:rFonts w:eastAsia="Times New Roman"/>
        </w:rPr>
      </w:pPr>
      <w:r w:rsidRPr="001C1770">
        <w:rPr>
          <w:rFonts w:eastAsia="Times New Roman"/>
        </w:rPr>
        <w:t xml:space="preserve">Führungen auf Anfrage möglich. </w:t>
      </w:r>
    </w:p>
    <w:p w14:paraId="5561E482" w14:textId="77777777" w:rsidR="00245A2E" w:rsidRPr="001C1770" w:rsidRDefault="00245A2E" w:rsidP="00245A2E">
      <w:pPr>
        <w:rPr>
          <w:rFonts w:eastAsia="Times New Roman"/>
        </w:rPr>
      </w:pPr>
    </w:p>
    <w:p w14:paraId="512EE18F" w14:textId="77777777" w:rsidR="00245A2E" w:rsidRDefault="00245A2E">
      <w:pPr>
        <w:rPr>
          <w:rFonts w:eastAsia="Times New Roman"/>
        </w:rPr>
      </w:pPr>
    </w:p>
    <w:p w14:paraId="0E901833" w14:textId="77777777" w:rsidR="00245A2E" w:rsidRDefault="00245A2E">
      <w:pPr>
        <w:rPr>
          <w:rFonts w:eastAsia="Times New Roman"/>
          <w:b/>
          <w:bCs/>
          <w:u w:val="single"/>
        </w:rPr>
      </w:pPr>
      <w:r w:rsidRPr="00245A2E">
        <w:rPr>
          <w:rFonts w:eastAsia="Times New Roman"/>
          <w:b/>
          <w:bCs/>
          <w:u w:val="single"/>
        </w:rPr>
        <w:t xml:space="preserve">Pressekontakt: </w:t>
      </w:r>
    </w:p>
    <w:p w14:paraId="2FCD76EE" w14:textId="77777777" w:rsidR="002401BD" w:rsidRDefault="002401BD">
      <w:pPr>
        <w:rPr>
          <w:rFonts w:eastAsia="Times New Roman"/>
          <w:b/>
          <w:bCs/>
          <w:u w:val="single"/>
        </w:rPr>
      </w:pPr>
    </w:p>
    <w:p w14:paraId="4130D7DB" w14:textId="77777777" w:rsidR="002401BD" w:rsidRPr="001C1770" w:rsidRDefault="002401BD" w:rsidP="002401BD">
      <w:pPr>
        <w:rPr>
          <w:rFonts w:eastAsia="Times New Roman"/>
        </w:rPr>
      </w:pPr>
      <w:r w:rsidRPr="001C1770">
        <w:rPr>
          <w:rFonts w:eastAsia="Times New Roman"/>
        </w:rPr>
        <w:t>Pressefotos zur Ausstellung</w:t>
      </w:r>
      <w:r>
        <w:rPr>
          <w:rFonts w:eastAsia="Times New Roman"/>
        </w:rPr>
        <w:t xml:space="preserve"> und den Arbeiten von Klemens Grund</w:t>
      </w:r>
      <w:r w:rsidRPr="001C1770">
        <w:rPr>
          <w:rFonts w:eastAsia="Times New Roman"/>
        </w:rPr>
        <w:t xml:space="preserve"> finden Sie auf: </w:t>
      </w:r>
      <w:r w:rsidRPr="001C1770">
        <w:rPr>
          <w:rFonts w:eastAsia="Times New Roman"/>
        </w:rPr>
        <w:br/>
      </w:r>
      <w:hyperlink r:id="rId6" w:history="1">
        <w:r w:rsidRPr="00616654">
          <w:rPr>
            <w:rStyle w:val="Hyperlink"/>
            <w:rFonts w:eastAsia="Times New Roman"/>
          </w:rPr>
          <w:t>www.hirnholz.at/de/presse</w:t>
        </w:r>
      </w:hyperlink>
    </w:p>
    <w:p w14:paraId="7027C802" w14:textId="77777777" w:rsidR="002401BD" w:rsidRPr="00245A2E" w:rsidRDefault="002401BD">
      <w:pPr>
        <w:rPr>
          <w:rFonts w:eastAsia="Times New Roman"/>
          <w:b/>
          <w:bCs/>
          <w:u w:val="single"/>
        </w:rPr>
      </w:pPr>
    </w:p>
    <w:p w14:paraId="48FD098F" w14:textId="57BB314E" w:rsidR="00245A2E" w:rsidRDefault="002401BD">
      <w:pPr>
        <w:rPr>
          <w:rFonts w:eastAsia="Times New Roman"/>
        </w:rPr>
      </w:pPr>
      <w:r>
        <w:rPr>
          <w:rFonts w:eastAsia="Times New Roman"/>
        </w:rPr>
        <w:t xml:space="preserve">Für Fragen und weitere Informationen wenden Sie sich bitte an: </w:t>
      </w:r>
    </w:p>
    <w:p w14:paraId="3CE21C89" w14:textId="77777777" w:rsidR="002401BD" w:rsidRDefault="002401BD">
      <w:pPr>
        <w:rPr>
          <w:rFonts w:eastAsia="Times New Roman"/>
        </w:rPr>
      </w:pPr>
    </w:p>
    <w:p w14:paraId="2E649329" w14:textId="77777777" w:rsidR="00245A2E" w:rsidRDefault="005F007E" w:rsidP="00245A2E">
      <w:pPr>
        <w:rPr>
          <w:rFonts w:eastAsia="Times New Roman"/>
        </w:rPr>
      </w:pPr>
      <w:proofErr w:type="spellStart"/>
      <w:r>
        <w:rPr>
          <w:rFonts w:eastAsia="Times New Roman"/>
        </w:rPr>
        <w:t>h</w:t>
      </w:r>
      <w:r w:rsidR="00245A2E" w:rsidRPr="001C1770">
        <w:rPr>
          <w:rFonts w:eastAsia="Times New Roman"/>
        </w:rPr>
        <w:t>irnholz</w:t>
      </w:r>
      <w:proofErr w:type="spellEnd"/>
      <w:r>
        <w:rPr>
          <w:rFonts w:eastAsia="Times New Roman"/>
        </w:rPr>
        <w:t xml:space="preserve"> &amp; Tischlerei Bereuter</w:t>
      </w:r>
    </w:p>
    <w:p w14:paraId="18CF622F" w14:textId="77777777" w:rsidR="00245A2E" w:rsidRDefault="00245A2E" w:rsidP="00245A2E">
      <w:pPr>
        <w:rPr>
          <w:rFonts w:eastAsia="Times New Roman"/>
        </w:rPr>
      </w:pPr>
      <w:r>
        <w:rPr>
          <w:rFonts w:eastAsia="Times New Roman"/>
        </w:rPr>
        <w:t>Monika Reiß</w:t>
      </w:r>
    </w:p>
    <w:p w14:paraId="66F66CC7" w14:textId="77777777" w:rsidR="005F007E" w:rsidRDefault="005F007E" w:rsidP="00245A2E">
      <w:pPr>
        <w:rPr>
          <w:rFonts w:eastAsia="Times New Roman"/>
        </w:rPr>
      </w:pPr>
      <w:r>
        <w:rPr>
          <w:rFonts w:eastAsia="Times New Roman"/>
        </w:rPr>
        <w:t>Presse und Marketing</w:t>
      </w:r>
    </w:p>
    <w:p w14:paraId="16B807FB" w14:textId="77777777" w:rsidR="00245A2E" w:rsidRPr="001C1770" w:rsidRDefault="00245A2E" w:rsidP="00245A2E">
      <w:pPr>
        <w:rPr>
          <w:rFonts w:eastAsia="Times New Roman"/>
        </w:rPr>
      </w:pPr>
    </w:p>
    <w:p w14:paraId="2D16DB10" w14:textId="77777777" w:rsidR="00245A2E" w:rsidRPr="001C1770" w:rsidRDefault="00245A2E" w:rsidP="00245A2E">
      <w:pPr>
        <w:rPr>
          <w:rFonts w:eastAsia="Times New Roman"/>
        </w:rPr>
      </w:pPr>
      <w:r w:rsidRPr="001C1770">
        <w:rPr>
          <w:rFonts w:eastAsia="Times New Roman"/>
        </w:rPr>
        <w:t>+43 (0) 5513 648720</w:t>
      </w:r>
    </w:p>
    <w:p w14:paraId="60DEB519" w14:textId="77777777" w:rsidR="00245A2E" w:rsidRPr="001C1770" w:rsidRDefault="00320545" w:rsidP="00245A2E">
      <w:pPr>
        <w:rPr>
          <w:rFonts w:eastAsia="Times New Roman"/>
        </w:rPr>
      </w:pPr>
      <w:hyperlink r:id="rId7" w:history="1">
        <w:r w:rsidR="00245A2E" w:rsidRPr="00A94D73">
          <w:rPr>
            <w:rStyle w:val="Hyperlink"/>
            <w:rFonts w:eastAsia="Times New Roman"/>
          </w:rPr>
          <w:t>monika@tischlereibereuter.at</w:t>
        </w:r>
      </w:hyperlink>
    </w:p>
    <w:p w14:paraId="5AD67A70" w14:textId="77777777" w:rsidR="001C1770" w:rsidRPr="001C1770" w:rsidRDefault="001C1770">
      <w:pPr>
        <w:rPr>
          <w:rFonts w:eastAsia="Times New Roman"/>
        </w:rPr>
      </w:pPr>
    </w:p>
    <w:p w14:paraId="17B1AA63" w14:textId="77777777" w:rsidR="0061710C" w:rsidRPr="001C1770" w:rsidRDefault="0061710C">
      <w:pPr>
        <w:rPr>
          <w:rFonts w:eastAsia="Times New Roman"/>
        </w:rPr>
      </w:pPr>
    </w:p>
    <w:sectPr w:rsidR="0061710C" w:rsidRPr="001C1770" w:rsidSect="005F007E">
      <w:headerReference w:type="default" r:id="rId8"/>
      <w:pgSz w:w="11906" w:h="16838"/>
      <w:pgMar w:top="1417" w:right="99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5C38A" w14:textId="77777777" w:rsidR="00245A2E" w:rsidRDefault="00245A2E" w:rsidP="00245A2E">
      <w:r>
        <w:separator/>
      </w:r>
    </w:p>
  </w:endnote>
  <w:endnote w:type="continuationSeparator" w:id="0">
    <w:p w14:paraId="1625ABE3" w14:textId="77777777" w:rsidR="00245A2E" w:rsidRDefault="00245A2E" w:rsidP="0024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5BC7" w14:textId="77777777" w:rsidR="00245A2E" w:rsidRDefault="00245A2E" w:rsidP="00245A2E">
      <w:r>
        <w:separator/>
      </w:r>
    </w:p>
  </w:footnote>
  <w:footnote w:type="continuationSeparator" w:id="0">
    <w:p w14:paraId="7C7961C2" w14:textId="77777777" w:rsidR="00245A2E" w:rsidRDefault="00245A2E" w:rsidP="00245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9A0CF" w14:textId="77777777" w:rsidR="00245A2E" w:rsidRDefault="00645078" w:rsidP="005F007E">
    <w:pPr>
      <w:ind w:left="6372" w:right="1417"/>
      <w:rPr>
        <w:rFonts w:eastAsia="Times New Roman"/>
      </w:rPr>
    </w:pPr>
    <w:r>
      <w:rPr>
        <w:rFonts w:eastAsia="Times New Roman"/>
        <w:noProof/>
        <w14:ligatures w14:val="standardContextual"/>
      </w:rPr>
      <w:drawing>
        <wp:anchor distT="0" distB="0" distL="114300" distR="114300" simplePos="0" relativeHeight="251658240" behindDoc="1" locked="0" layoutInCell="1" allowOverlap="1" wp14:anchorId="1732976D" wp14:editId="0AE7F563">
          <wp:simplePos x="0" y="0"/>
          <wp:positionH relativeFrom="column">
            <wp:posOffset>5081</wp:posOffset>
          </wp:positionH>
          <wp:positionV relativeFrom="paragraph">
            <wp:posOffset>-97155</wp:posOffset>
          </wp:positionV>
          <wp:extent cx="1786120" cy="371475"/>
          <wp:effectExtent l="0" t="0" r="5080" b="0"/>
          <wp:wrapNone/>
          <wp:docPr id="749297876" name="Grafik 749297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792059" name="Grafik 1085792059"/>
                  <pic:cNvPicPr/>
                </pic:nvPicPr>
                <pic:blipFill>
                  <a:blip r:embed="rId1">
                    <a:extLst>
                      <a:ext uri="{28A0092B-C50C-407E-A947-70E740481C1C}">
                        <a14:useLocalDpi xmlns:a14="http://schemas.microsoft.com/office/drawing/2010/main" val="0"/>
                      </a:ext>
                    </a:extLst>
                  </a:blip>
                  <a:stretch>
                    <a:fillRect/>
                  </a:stretch>
                </pic:blipFill>
                <pic:spPr>
                  <a:xfrm>
                    <a:off x="0" y="0"/>
                    <a:ext cx="1794901" cy="373301"/>
                  </a:xfrm>
                  <a:prstGeom prst="rect">
                    <a:avLst/>
                  </a:prstGeom>
                </pic:spPr>
              </pic:pic>
            </a:graphicData>
          </a:graphic>
          <wp14:sizeRelH relativeFrom="margin">
            <wp14:pctWidth>0</wp14:pctWidth>
          </wp14:sizeRelH>
          <wp14:sizeRelV relativeFrom="margin">
            <wp14:pctHeight>0</wp14:pctHeight>
          </wp14:sizeRelV>
        </wp:anchor>
      </w:drawing>
    </w:r>
    <w:r w:rsidR="00AF380F">
      <w:rPr>
        <w:rFonts w:eastAsia="Times New Roman"/>
      </w:rPr>
      <w:t>H</w:t>
    </w:r>
    <w:r w:rsidR="00245A2E" w:rsidRPr="001C1770">
      <w:rPr>
        <w:rFonts w:eastAsia="Times New Roman"/>
      </w:rPr>
      <w:t>irnholz</w:t>
    </w:r>
    <w:r w:rsidR="00AF380F">
      <w:rPr>
        <w:rFonts w:eastAsia="Times New Roman"/>
      </w:rPr>
      <w:t xml:space="preserve"> </w:t>
    </w:r>
  </w:p>
  <w:p w14:paraId="44DAF29A" w14:textId="77777777" w:rsidR="005F007E" w:rsidRPr="001C1770" w:rsidRDefault="005F007E" w:rsidP="005F007E">
    <w:pPr>
      <w:ind w:left="5664" w:right="1417" w:firstLine="708"/>
      <w:rPr>
        <w:rFonts w:eastAsia="Times New Roman"/>
      </w:rPr>
    </w:pPr>
    <w:r>
      <w:rPr>
        <w:rFonts w:eastAsia="Times New Roman"/>
      </w:rPr>
      <w:t>Tischlerei Bereuter</w:t>
    </w:r>
  </w:p>
  <w:p w14:paraId="1E99C9C6" w14:textId="77777777" w:rsidR="00245A2E" w:rsidRPr="001C1770" w:rsidRDefault="00245A2E" w:rsidP="005F007E">
    <w:pPr>
      <w:ind w:left="6372"/>
      <w:rPr>
        <w:rFonts w:eastAsia="Times New Roman"/>
      </w:rPr>
    </w:pPr>
    <w:proofErr w:type="spellStart"/>
    <w:r w:rsidRPr="001C1770">
      <w:rPr>
        <w:rFonts w:eastAsia="Times New Roman"/>
      </w:rPr>
      <w:t>Haidach</w:t>
    </w:r>
    <w:proofErr w:type="spellEnd"/>
    <w:r w:rsidRPr="001C1770">
      <w:rPr>
        <w:rFonts w:eastAsia="Times New Roman"/>
      </w:rPr>
      <w:t xml:space="preserve"> 283</w:t>
    </w:r>
  </w:p>
  <w:p w14:paraId="0CDE83E1" w14:textId="77777777" w:rsidR="005F007E" w:rsidRDefault="00245A2E" w:rsidP="005F007E">
    <w:pPr>
      <w:ind w:left="5664" w:firstLine="708"/>
      <w:rPr>
        <w:rFonts w:eastAsia="Times New Roman"/>
      </w:rPr>
    </w:pPr>
    <w:r w:rsidRPr="001C1770">
      <w:rPr>
        <w:rFonts w:eastAsia="Times New Roman"/>
      </w:rPr>
      <w:t>6951 Lingenau</w:t>
    </w:r>
  </w:p>
  <w:p w14:paraId="4F760523" w14:textId="77777777" w:rsidR="005F007E" w:rsidRDefault="00245A2E" w:rsidP="005F007E">
    <w:pPr>
      <w:ind w:left="5664" w:firstLine="708"/>
      <w:rPr>
        <w:rFonts w:eastAsia="Times New Roman"/>
      </w:rPr>
    </w:pPr>
    <w:r w:rsidRPr="001C1770">
      <w:rPr>
        <w:rFonts w:eastAsia="Times New Roman"/>
      </w:rPr>
      <w:t>+43 (0) 5513 6487</w:t>
    </w:r>
    <w:r>
      <w:rPr>
        <w:rFonts w:eastAsia="Times New Roman"/>
      </w:rPr>
      <w:t>-</w:t>
    </w:r>
    <w:r w:rsidRPr="001C1770">
      <w:rPr>
        <w:rFonts w:eastAsia="Times New Roman"/>
      </w:rPr>
      <w:t>20</w:t>
    </w:r>
  </w:p>
  <w:p w14:paraId="7DAFE49B" w14:textId="77777777" w:rsidR="00245A2E" w:rsidRPr="001C1770" w:rsidRDefault="00320545" w:rsidP="005F007E">
    <w:pPr>
      <w:ind w:left="5664" w:firstLine="708"/>
      <w:rPr>
        <w:rFonts w:eastAsia="Times New Roman"/>
      </w:rPr>
    </w:pPr>
    <w:hyperlink r:id="rId2" w:history="1">
      <w:r w:rsidR="005F007E" w:rsidRPr="00A94D73">
        <w:rPr>
          <w:rStyle w:val="Hyperlink"/>
          <w:rFonts w:eastAsia="Times New Roman"/>
        </w:rPr>
        <w:t>info@hirnholz.at</w:t>
      </w:r>
    </w:hyperlink>
  </w:p>
  <w:p w14:paraId="5FE206CB" w14:textId="77777777" w:rsidR="00245A2E" w:rsidRDefault="00245A2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F29"/>
    <w:rsid w:val="000E32DA"/>
    <w:rsid w:val="001C1770"/>
    <w:rsid w:val="00222690"/>
    <w:rsid w:val="002401BD"/>
    <w:rsid w:val="00245A2E"/>
    <w:rsid w:val="002F6FCC"/>
    <w:rsid w:val="00320545"/>
    <w:rsid w:val="003C3007"/>
    <w:rsid w:val="004908DB"/>
    <w:rsid w:val="00497544"/>
    <w:rsid w:val="005B4A70"/>
    <w:rsid w:val="005F007E"/>
    <w:rsid w:val="0061710C"/>
    <w:rsid w:val="00645078"/>
    <w:rsid w:val="00746223"/>
    <w:rsid w:val="0079703C"/>
    <w:rsid w:val="00874E5D"/>
    <w:rsid w:val="00AF380F"/>
    <w:rsid w:val="00B7575F"/>
    <w:rsid w:val="00B9423A"/>
    <w:rsid w:val="00C522C1"/>
    <w:rsid w:val="00CB73D8"/>
    <w:rsid w:val="00DB60F0"/>
    <w:rsid w:val="00ED6FCE"/>
    <w:rsid w:val="00F04711"/>
    <w:rsid w:val="00F16F2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3FF3389"/>
  <w15:chartTrackingRefBased/>
  <w15:docId w15:val="{0E01E095-82C9-47D2-8B99-9D8011628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16F29"/>
    <w:pPr>
      <w:spacing w:after="0" w:line="240" w:lineRule="auto"/>
    </w:pPr>
    <w:rPr>
      <w:rFonts w:ascii="Calibri" w:hAnsi="Calibri" w:cs="Calibri"/>
      <w:kern w:val="0"/>
      <w:lang w:eastAsia="de-AT"/>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F16F29"/>
    <w:pPr>
      <w:spacing w:before="100" w:beforeAutospacing="1" w:after="100" w:afterAutospacing="1"/>
    </w:pPr>
  </w:style>
  <w:style w:type="character" w:styleId="Hyperlink">
    <w:name w:val="Hyperlink"/>
    <w:basedOn w:val="Absatz-Standardschriftart"/>
    <w:uiPriority w:val="99"/>
    <w:unhideWhenUsed/>
    <w:rsid w:val="001C1770"/>
    <w:rPr>
      <w:color w:val="0563C1" w:themeColor="hyperlink"/>
      <w:u w:val="single"/>
    </w:rPr>
  </w:style>
  <w:style w:type="character" w:styleId="NichtaufgelsteErwhnung">
    <w:name w:val="Unresolved Mention"/>
    <w:basedOn w:val="Absatz-Standardschriftart"/>
    <w:uiPriority w:val="99"/>
    <w:semiHidden/>
    <w:unhideWhenUsed/>
    <w:rsid w:val="001C1770"/>
    <w:rPr>
      <w:color w:val="605E5C"/>
      <w:shd w:val="clear" w:color="auto" w:fill="E1DFDD"/>
    </w:rPr>
  </w:style>
  <w:style w:type="paragraph" w:styleId="Kopfzeile">
    <w:name w:val="header"/>
    <w:basedOn w:val="Standard"/>
    <w:link w:val="KopfzeileZchn"/>
    <w:uiPriority w:val="99"/>
    <w:unhideWhenUsed/>
    <w:rsid w:val="00245A2E"/>
    <w:pPr>
      <w:tabs>
        <w:tab w:val="center" w:pos="4536"/>
        <w:tab w:val="right" w:pos="9072"/>
      </w:tabs>
    </w:pPr>
  </w:style>
  <w:style w:type="character" w:customStyle="1" w:styleId="KopfzeileZchn">
    <w:name w:val="Kopfzeile Zchn"/>
    <w:basedOn w:val="Absatz-Standardschriftart"/>
    <w:link w:val="Kopfzeile"/>
    <w:uiPriority w:val="99"/>
    <w:rsid w:val="00245A2E"/>
    <w:rPr>
      <w:rFonts w:ascii="Calibri" w:hAnsi="Calibri" w:cs="Calibri"/>
      <w:kern w:val="0"/>
      <w:lang w:eastAsia="de-AT"/>
      <w14:ligatures w14:val="none"/>
    </w:rPr>
  </w:style>
  <w:style w:type="paragraph" w:styleId="Fuzeile">
    <w:name w:val="footer"/>
    <w:basedOn w:val="Standard"/>
    <w:link w:val="FuzeileZchn"/>
    <w:uiPriority w:val="99"/>
    <w:unhideWhenUsed/>
    <w:rsid w:val="00245A2E"/>
    <w:pPr>
      <w:tabs>
        <w:tab w:val="center" w:pos="4536"/>
        <w:tab w:val="right" w:pos="9072"/>
      </w:tabs>
    </w:pPr>
  </w:style>
  <w:style w:type="character" w:customStyle="1" w:styleId="FuzeileZchn">
    <w:name w:val="Fußzeile Zchn"/>
    <w:basedOn w:val="Absatz-Standardschriftart"/>
    <w:link w:val="Fuzeile"/>
    <w:uiPriority w:val="99"/>
    <w:rsid w:val="00245A2E"/>
    <w:rPr>
      <w:rFonts w:ascii="Calibri" w:hAnsi="Calibri" w:cs="Calibri"/>
      <w:kern w:val="0"/>
      <w:lang w:eastAsia="de-A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monika@tischlereibereuter.a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irnholz.at/de/press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info@hirnholz.at" TargetMode="External"/><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3845</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Reiss</dc:creator>
  <cp:keywords/>
  <dc:description/>
  <cp:lastModifiedBy>Monika Reiss</cp:lastModifiedBy>
  <cp:revision>3</cp:revision>
  <cp:lastPrinted>2023-06-13T13:10:00Z</cp:lastPrinted>
  <dcterms:created xsi:type="dcterms:W3CDTF">2023-06-13T13:22:00Z</dcterms:created>
  <dcterms:modified xsi:type="dcterms:W3CDTF">2023-06-13T15:15:00Z</dcterms:modified>
</cp:coreProperties>
</file>